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B30DD" w14:textId="77777777" w:rsidR="00E62273" w:rsidRPr="00607296" w:rsidRDefault="00E62273" w:rsidP="00E62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</w:pPr>
      <w:r>
        <w:rPr>
          <w:noProof/>
          <w:lang w:val="en-US"/>
        </w:rPr>
        <w:drawing>
          <wp:inline distT="0" distB="0" distL="0" distR="0" wp14:anchorId="240E514C" wp14:editId="54519924">
            <wp:extent cx="2350957" cy="439118"/>
            <wp:effectExtent l="0" t="0" r="0" b="0"/>
            <wp:docPr id="1" name="Imagen 1" descr="C:\Users\MEHERNANDEZ\Desktop\CAF Logo Color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ERNANDEZ\Desktop\CAF Logo Color Horizont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75" cy="43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E6D11" w14:textId="77777777" w:rsidR="00E62273" w:rsidRDefault="00E62273" w:rsidP="00E62273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bCs/>
          <w:color w:val="404040" w:themeColor="text1" w:themeTint="BF"/>
          <w:sz w:val="36"/>
          <w:szCs w:val="36"/>
        </w:rPr>
      </w:pPr>
    </w:p>
    <w:p w14:paraId="579B1CC3" w14:textId="77777777" w:rsidR="00E62273" w:rsidRDefault="00E62273" w:rsidP="00E622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s-VE" w:eastAsia="es-AR"/>
        </w:rPr>
      </w:pPr>
      <w:r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>CAF promueve la nutrición infantil y la reactiva</w:t>
      </w:r>
      <w:r w:rsidR="007D7365"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 xml:space="preserve">ción de América Latina con USD </w:t>
      </w:r>
      <w:r w:rsidR="00DA798D"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>1</w:t>
      </w:r>
      <w:r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>.</w:t>
      </w:r>
      <w:r w:rsidR="00DA798D"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>345</w:t>
      </w:r>
      <w:r w:rsidR="007D7365"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 xml:space="preserve"> </w:t>
      </w:r>
      <w:r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 xml:space="preserve">millones </w:t>
      </w:r>
    </w:p>
    <w:p w14:paraId="74AB3AC8" w14:textId="77777777" w:rsidR="00E62273" w:rsidRPr="007D7365" w:rsidRDefault="00E62273" w:rsidP="00E6227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  <w:lang w:val="es-VE"/>
        </w:rPr>
      </w:pPr>
    </w:p>
    <w:p w14:paraId="67FAF19B" w14:textId="77777777" w:rsidR="00E62273" w:rsidRDefault="00E62273" w:rsidP="00E6227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113B754" w14:textId="129C78D1" w:rsidR="00E62273" w:rsidRPr="00082850" w:rsidRDefault="00E62273" w:rsidP="00E62273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</w:pPr>
      <w:r w:rsidRPr="00F81383"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>E</w:t>
      </w:r>
      <w:r w:rsidRPr="004B30F9"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>l Directorio de la institución aprobó operaciones</w:t>
      </w:r>
      <w:r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 xml:space="preserve"> </w:t>
      </w:r>
      <w:r w:rsidRPr="004B30F9"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 xml:space="preserve">en Argentina, </w:t>
      </w:r>
      <w:r w:rsidR="00DA798D"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>Colombia y</w:t>
      </w:r>
      <w:r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 xml:space="preserve"> </w:t>
      </w:r>
      <w:r w:rsidR="00DA798D"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>E</w:t>
      </w:r>
      <w:r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>cuador en iniciativas para seguir enfrentando los efectos de la pandemia en nutrición, agua y saneamiento, transporte y la transformación digital del estado</w:t>
      </w:r>
      <w:r w:rsidR="00B3134B"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 xml:space="preserve">, </w:t>
      </w:r>
      <w:r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 xml:space="preserve">entre otros. </w:t>
      </w:r>
    </w:p>
    <w:p w14:paraId="0C6CDA33" w14:textId="77777777" w:rsidR="00E62273" w:rsidRPr="00C1572E" w:rsidRDefault="00E62273" w:rsidP="00E6227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46FB9159" w14:textId="17D3AD37" w:rsidR="00E62273" w:rsidRDefault="00E62273" w:rsidP="00E6227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PE"/>
        </w:rPr>
      </w:pPr>
      <w:r w:rsidRPr="009A3CF8">
        <w:rPr>
          <w:rFonts w:ascii="Arial Narrow" w:eastAsia="Times New Roman" w:hAnsi="Arial Narrow" w:cstheme="minorHAnsi"/>
          <w:color w:val="A6A6A6" w:themeColor="background1" w:themeShade="A6"/>
          <w:sz w:val="24"/>
          <w:szCs w:val="24"/>
          <w:lang w:val="es-ES" w:eastAsia="es-ES_tradnl"/>
        </w:rPr>
        <w:t>(Ciudad de México, 08 de julio de 2021).</w:t>
      </w:r>
      <w:r>
        <w:rPr>
          <w:rFonts w:ascii="Arial Narrow" w:eastAsia="Times New Roman" w:hAnsi="Arial Narrow" w:cstheme="minorHAnsi"/>
          <w:color w:val="A6A6A6" w:themeColor="background1" w:themeShade="A6"/>
          <w:sz w:val="24"/>
          <w:szCs w:val="24"/>
          <w:lang w:val="es-ES" w:eastAsia="es-ES_tradnl"/>
        </w:rPr>
        <w:t xml:space="preserve"> </w:t>
      </w:r>
      <w:r>
        <w:rPr>
          <w:rFonts w:ascii="Arial Narrow" w:hAnsi="Arial Narrow"/>
          <w:sz w:val="24"/>
          <w:szCs w:val="24"/>
          <w:lang w:val="es-PE"/>
        </w:rPr>
        <w:t xml:space="preserve">CAF -banco de desarrollo de América Latina- reafirma su compromiso de ser un aliado incondicional para sus países miembros en la atención de los efectos de la pandemia y la reactivación de la región con nuevas operaciones de crédito por un total de </w:t>
      </w:r>
      <w:r w:rsidR="00B3134B">
        <w:rPr>
          <w:rFonts w:ascii="Arial Narrow" w:hAnsi="Arial Narrow"/>
          <w:sz w:val="24"/>
          <w:szCs w:val="24"/>
          <w:lang w:val="es-PE"/>
        </w:rPr>
        <w:br/>
      </w:r>
      <w:r w:rsidRPr="00B3134B">
        <w:rPr>
          <w:rFonts w:ascii="Arial Narrow" w:hAnsi="Arial Narrow"/>
          <w:b/>
          <w:bCs/>
          <w:sz w:val="24"/>
          <w:szCs w:val="24"/>
          <w:lang w:val="es-PE"/>
        </w:rPr>
        <w:t xml:space="preserve">USD </w:t>
      </w:r>
      <w:r w:rsidR="00DA798D" w:rsidRPr="00B3134B">
        <w:rPr>
          <w:rFonts w:ascii="Arial Narrow" w:hAnsi="Arial Narrow"/>
          <w:b/>
          <w:bCs/>
          <w:sz w:val="24"/>
          <w:szCs w:val="24"/>
          <w:lang w:val="es-PE"/>
        </w:rPr>
        <w:t>1.345</w:t>
      </w:r>
      <w:r w:rsidRPr="00B3134B">
        <w:rPr>
          <w:rFonts w:ascii="Arial Narrow" w:hAnsi="Arial Narrow"/>
          <w:b/>
          <w:bCs/>
          <w:sz w:val="24"/>
          <w:szCs w:val="24"/>
          <w:lang w:val="es-PE"/>
        </w:rPr>
        <w:t xml:space="preserve"> millones</w:t>
      </w:r>
      <w:r>
        <w:rPr>
          <w:rFonts w:ascii="Arial Narrow" w:hAnsi="Arial Narrow"/>
          <w:sz w:val="24"/>
          <w:szCs w:val="24"/>
          <w:lang w:val="es-PE"/>
        </w:rPr>
        <w:t xml:space="preserve"> aprobadas en la </w:t>
      </w:r>
      <w:r w:rsidRPr="00B3134B">
        <w:rPr>
          <w:rFonts w:ascii="Arial Narrow" w:hAnsi="Arial Narrow"/>
          <w:b/>
          <w:bCs/>
          <w:sz w:val="24"/>
          <w:szCs w:val="24"/>
          <w:lang w:val="es-PE"/>
        </w:rPr>
        <w:t>CLXXII sesión de su Directorio</w:t>
      </w:r>
      <w:r>
        <w:rPr>
          <w:rFonts w:ascii="Arial Narrow" w:hAnsi="Arial Narrow"/>
          <w:sz w:val="24"/>
          <w:szCs w:val="24"/>
          <w:lang w:val="es-PE"/>
        </w:rPr>
        <w:t xml:space="preserve"> realizada de forma semipresencial en Ciudad de México.</w:t>
      </w:r>
    </w:p>
    <w:p w14:paraId="3C03CD5D" w14:textId="77777777" w:rsidR="00E62273" w:rsidRDefault="00E62273" w:rsidP="00E6227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PE"/>
        </w:rPr>
      </w:pPr>
    </w:p>
    <w:p w14:paraId="78EA2DF1" w14:textId="77777777" w:rsidR="00E62273" w:rsidRDefault="00E62273" w:rsidP="00E6227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PE"/>
        </w:rPr>
      </w:pPr>
      <w:r>
        <w:rPr>
          <w:rFonts w:ascii="Arial Narrow" w:hAnsi="Arial Narrow"/>
          <w:sz w:val="24"/>
          <w:szCs w:val="24"/>
          <w:lang w:val="es-PE"/>
        </w:rPr>
        <w:t xml:space="preserve">“Las operaciones aprobadas están dirigidas a </w:t>
      </w:r>
      <w:r w:rsidRPr="00D80140">
        <w:rPr>
          <w:rFonts w:ascii="Arial Narrow" w:hAnsi="Arial Narrow"/>
          <w:sz w:val="24"/>
          <w:szCs w:val="24"/>
          <w:lang w:val="es-PE"/>
        </w:rPr>
        <w:t>reducir la desnutrición crónica infantil</w:t>
      </w:r>
      <w:r>
        <w:rPr>
          <w:rFonts w:ascii="Arial Narrow" w:hAnsi="Arial Narrow"/>
          <w:sz w:val="24"/>
          <w:szCs w:val="24"/>
          <w:lang w:val="es-PE"/>
        </w:rPr>
        <w:t xml:space="preserve">; fortalecer la seguridad alimentaria de los más vulnerables; mejorar el acceso y la calidad a agua y saneamiento </w:t>
      </w:r>
      <w:r w:rsidR="00DA798D">
        <w:rPr>
          <w:rFonts w:ascii="Arial Narrow" w:hAnsi="Arial Narrow"/>
          <w:sz w:val="24"/>
          <w:szCs w:val="24"/>
          <w:lang w:val="es-PE"/>
        </w:rPr>
        <w:t xml:space="preserve">en </w:t>
      </w:r>
      <w:r>
        <w:rPr>
          <w:rFonts w:ascii="Arial Narrow" w:hAnsi="Arial Narrow"/>
          <w:sz w:val="24"/>
          <w:szCs w:val="24"/>
          <w:lang w:val="es-PE"/>
        </w:rPr>
        <w:t xml:space="preserve">el marco de nuestra estrategia de acompañar a los gobiernos en sus planes para velar por el bienestar de los latinoamericanos. También apoyamos iniciativas en transporte y </w:t>
      </w:r>
      <w:r w:rsidRPr="00372E59">
        <w:rPr>
          <w:rFonts w:ascii="Arial Narrow" w:hAnsi="Arial Narrow"/>
          <w:sz w:val="24"/>
          <w:szCs w:val="24"/>
          <w:lang w:val="es-PE"/>
        </w:rPr>
        <w:t>transformación digital del estado</w:t>
      </w:r>
      <w:r>
        <w:rPr>
          <w:rFonts w:ascii="Arial Narrow" w:hAnsi="Arial Narrow"/>
          <w:sz w:val="24"/>
          <w:szCs w:val="24"/>
          <w:lang w:val="es-PE"/>
        </w:rPr>
        <w:t xml:space="preserve"> para impulsar la reactivación económica de la región”, afirmó </w:t>
      </w:r>
      <w:r w:rsidRPr="00B3134B">
        <w:rPr>
          <w:rFonts w:ascii="Arial Narrow" w:hAnsi="Arial Narrow"/>
          <w:b/>
          <w:bCs/>
          <w:sz w:val="24"/>
          <w:szCs w:val="24"/>
          <w:lang w:val="es-PE"/>
        </w:rPr>
        <w:t>Renny López</w:t>
      </w:r>
      <w:r>
        <w:rPr>
          <w:rFonts w:ascii="Arial Narrow" w:hAnsi="Arial Narrow"/>
          <w:sz w:val="24"/>
          <w:szCs w:val="24"/>
          <w:lang w:val="es-PE"/>
        </w:rPr>
        <w:t xml:space="preserve">, Presidente Ejecutivo Interino de CAF. </w:t>
      </w:r>
    </w:p>
    <w:p w14:paraId="4AF1697E" w14:textId="77777777" w:rsidR="00E62273" w:rsidRPr="004F4266" w:rsidRDefault="003A3DBC" w:rsidP="004F4266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PE"/>
        </w:rPr>
      </w:pPr>
      <w:r w:rsidRPr="004F4266">
        <w:rPr>
          <w:rFonts w:ascii="Arial Narrow" w:hAnsi="Arial Narrow"/>
          <w:sz w:val="24"/>
          <w:szCs w:val="24"/>
          <w:lang w:val="es-PE"/>
        </w:rPr>
        <w:tab/>
      </w:r>
    </w:p>
    <w:p w14:paraId="7387B542" w14:textId="77777777" w:rsidR="00E62273" w:rsidRDefault="00E62273" w:rsidP="00E62273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  <w:lang w:val="es-419"/>
        </w:rPr>
      </w:pPr>
      <w:r w:rsidRPr="00826419">
        <w:rPr>
          <w:rFonts w:ascii="Arial Narrow" w:hAnsi="Arial Narrow"/>
          <w:sz w:val="24"/>
          <w:szCs w:val="24"/>
          <w:lang w:val="es-419"/>
        </w:rPr>
        <w:t>En la CLXXI reunión del Directorio</w:t>
      </w:r>
      <w:r>
        <w:rPr>
          <w:rFonts w:ascii="Arial Narrow" w:hAnsi="Arial Narrow"/>
          <w:sz w:val="24"/>
          <w:szCs w:val="24"/>
          <w:lang w:val="es-419"/>
        </w:rPr>
        <w:t xml:space="preserve"> se aprobaron los siguientes préstamos:</w:t>
      </w:r>
    </w:p>
    <w:p w14:paraId="3841A15C" w14:textId="77777777" w:rsidR="00E62273" w:rsidRDefault="00E62273" w:rsidP="00E62273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  <w:lang w:val="es-419"/>
        </w:rPr>
      </w:pPr>
    </w:p>
    <w:p w14:paraId="48D80DFA" w14:textId="3D50118B" w:rsidR="00E62273" w:rsidRDefault="00E62273" w:rsidP="00E6227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PE"/>
        </w:rPr>
      </w:pPr>
      <w:r>
        <w:rPr>
          <w:rFonts w:ascii="Arial Narrow" w:hAnsi="Arial Narrow"/>
          <w:sz w:val="24"/>
          <w:szCs w:val="24"/>
          <w:lang w:val="es-419"/>
        </w:rPr>
        <w:t>-</w:t>
      </w:r>
      <w:hyperlink r:id="rId5" w:history="1">
        <w:r w:rsidRPr="00B3134B">
          <w:rPr>
            <w:rStyle w:val="Hipervnculo"/>
            <w:rFonts w:ascii="Arial Narrow" w:hAnsi="Arial Narrow"/>
            <w:sz w:val="24"/>
            <w:szCs w:val="24"/>
            <w:lang w:val="es-PE"/>
          </w:rPr>
          <w:t xml:space="preserve">Más de 4 millones de argentinos se beneficiarán con créditos de CAF por </w:t>
        </w:r>
        <w:r w:rsidRPr="00B3134B">
          <w:rPr>
            <w:rStyle w:val="Hipervnculo"/>
            <w:rFonts w:ascii="Arial Narrow" w:hAnsi="Arial Narrow"/>
            <w:b/>
            <w:bCs/>
            <w:sz w:val="24"/>
            <w:szCs w:val="24"/>
            <w:lang w:val="es-PE"/>
          </w:rPr>
          <w:t xml:space="preserve">USD 645 millones </w:t>
        </w:r>
        <w:r w:rsidRPr="00B3134B">
          <w:rPr>
            <w:rStyle w:val="Hipervnculo"/>
            <w:rFonts w:ascii="Arial Narrow" w:hAnsi="Arial Narrow"/>
            <w:sz w:val="24"/>
            <w:szCs w:val="24"/>
            <w:lang w:val="es-PE"/>
          </w:rPr>
          <w:t>en nutrición, agua y vialidad</w:t>
        </w:r>
        <w:r w:rsidR="00DA798D" w:rsidRPr="00B3134B">
          <w:rPr>
            <w:rStyle w:val="Hipervnculo"/>
            <w:rFonts w:ascii="Arial Narrow" w:hAnsi="Arial Narrow"/>
            <w:sz w:val="24"/>
            <w:szCs w:val="24"/>
            <w:lang w:val="es-PE"/>
          </w:rPr>
          <w:t>.</w:t>
        </w:r>
      </w:hyperlink>
    </w:p>
    <w:p w14:paraId="239D1B92" w14:textId="77777777" w:rsidR="00E62273" w:rsidRDefault="00E62273" w:rsidP="00E6227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PE"/>
        </w:rPr>
      </w:pPr>
    </w:p>
    <w:p w14:paraId="5D376B28" w14:textId="50D5EACA" w:rsidR="00E62273" w:rsidRDefault="00E62273" w:rsidP="00E6227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PE"/>
        </w:rPr>
      </w:pPr>
      <w:r>
        <w:rPr>
          <w:rFonts w:ascii="Arial Narrow" w:hAnsi="Arial Narrow"/>
          <w:sz w:val="24"/>
          <w:szCs w:val="24"/>
          <w:lang w:val="es-PE"/>
        </w:rPr>
        <w:t>-</w:t>
      </w:r>
      <w:hyperlink r:id="rId6" w:history="1">
        <w:r w:rsidRPr="00B3134B">
          <w:rPr>
            <w:rStyle w:val="Hipervnculo"/>
            <w:rFonts w:ascii="Arial Narrow" w:hAnsi="Arial Narrow"/>
            <w:sz w:val="24"/>
            <w:szCs w:val="24"/>
            <w:lang w:val="es-PE"/>
          </w:rPr>
          <w:t xml:space="preserve">CAF prestará </w:t>
        </w:r>
        <w:r w:rsidRPr="00B3134B">
          <w:rPr>
            <w:rStyle w:val="Hipervnculo"/>
            <w:rFonts w:ascii="Arial Narrow" w:hAnsi="Arial Narrow"/>
            <w:b/>
            <w:bCs/>
            <w:sz w:val="24"/>
            <w:szCs w:val="24"/>
            <w:lang w:val="es-PE"/>
          </w:rPr>
          <w:t>USD 500 millones</w:t>
        </w:r>
        <w:r w:rsidRPr="00B3134B">
          <w:rPr>
            <w:rStyle w:val="Hipervnculo"/>
            <w:rFonts w:ascii="Arial Narrow" w:hAnsi="Arial Narrow"/>
            <w:sz w:val="24"/>
            <w:szCs w:val="24"/>
            <w:lang w:val="es-PE"/>
          </w:rPr>
          <w:t xml:space="preserve"> a Colombia para acelerar la transformación digital del Estado</w:t>
        </w:r>
      </w:hyperlink>
    </w:p>
    <w:p w14:paraId="3216C36F" w14:textId="77777777" w:rsidR="00E62273" w:rsidRDefault="00E62273" w:rsidP="00E6227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PE"/>
        </w:rPr>
      </w:pPr>
    </w:p>
    <w:p w14:paraId="2E54545D" w14:textId="0107E7F0" w:rsidR="00E62273" w:rsidRDefault="00E62273" w:rsidP="00E6227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PE"/>
        </w:rPr>
      </w:pPr>
      <w:r>
        <w:rPr>
          <w:rFonts w:ascii="Arial Narrow" w:hAnsi="Arial Narrow"/>
          <w:sz w:val="24"/>
          <w:szCs w:val="24"/>
          <w:lang w:val="es-PE"/>
        </w:rPr>
        <w:t>-</w:t>
      </w:r>
      <w:hyperlink r:id="rId7" w:history="1">
        <w:r w:rsidRPr="00B3134B">
          <w:rPr>
            <w:rStyle w:val="Hipervnculo"/>
            <w:rFonts w:ascii="Arial Narrow" w:hAnsi="Arial Narrow"/>
            <w:b/>
            <w:bCs/>
            <w:sz w:val="24"/>
            <w:szCs w:val="24"/>
            <w:lang w:val="es-PE"/>
          </w:rPr>
          <w:t>USD 200 millones</w:t>
        </w:r>
        <w:r w:rsidRPr="00B3134B">
          <w:rPr>
            <w:rStyle w:val="Hipervnculo"/>
            <w:rFonts w:ascii="Arial Narrow" w:hAnsi="Arial Narrow"/>
            <w:sz w:val="24"/>
            <w:szCs w:val="24"/>
            <w:lang w:val="es-PE"/>
          </w:rPr>
          <w:t xml:space="preserve"> para reducir la desnutrición crónica infantil en Ecuador</w:t>
        </w:r>
      </w:hyperlink>
    </w:p>
    <w:p w14:paraId="743541DC" w14:textId="77777777" w:rsidR="00E62273" w:rsidRDefault="00E62273" w:rsidP="00E6227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PE"/>
        </w:rPr>
      </w:pPr>
    </w:p>
    <w:p w14:paraId="3A2C791A" w14:textId="77777777" w:rsidR="00E62273" w:rsidRDefault="00E62273" w:rsidP="00E62273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419"/>
        </w:rPr>
      </w:pPr>
    </w:p>
    <w:p w14:paraId="572EAEBD" w14:textId="77777777" w:rsidR="00E62273" w:rsidRDefault="00E62273" w:rsidP="00E62273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  <w:lang w:val="es-419"/>
        </w:rPr>
      </w:pPr>
    </w:p>
    <w:p w14:paraId="34F26FC3" w14:textId="77777777" w:rsidR="00E62273" w:rsidRDefault="00E62273" w:rsidP="00E62273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  <w:lang w:val="es-419"/>
        </w:rPr>
      </w:pPr>
    </w:p>
    <w:p w14:paraId="53B66348" w14:textId="77777777" w:rsidR="00E62273" w:rsidRPr="00AC133F" w:rsidRDefault="00E62273" w:rsidP="00E62273">
      <w:pPr>
        <w:pStyle w:val="Textosinformato"/>
        <w:ind w:left="142"/>
        <w:jc w:val="both"/>
        <w:rPr>
          <w:rFonts w:ascii="Arial Narrow" w:eastAsia="Times New Roman" w:hAnsi="Arial Narrow" w:cs="Arial"/>
          <w:sz w:val="18"/>
          <w:szCs w:val="18"/>
          <w:lang w:val="es-ES_tradnl"/>
        </w:rPr>
      </w:pPr>
      <w:r w:rsidRPr="00AC133F">
        <w:rPr>
          <w:rFonts w:ascii="Arial Narrow" w:eastAsia="Times New Roman" w:hAnsi="Arial Narrow" w:cs="Arial"/>
          <w:sz w:val="18"/>
          <w:szCs w:val="18"/>
          <w:lang w:val="es-ES_tradnl"/>
        </w:rPr>
        <w:t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</w:t>
      </w:r>
      <w:r>
        <w:rPr>
          <w:rFonts w:ascii="Arial Narrow" w:eastAsia="Times New Roman" w:hAnsi="Arial Narrow" w:cs="Arial"/>
          <w:sz w:val="18"/>
          <w:szCs w:val="18"/>
          <w:lang w:val="es-ES_tradnl"/>
        </w:rPr>
        <w:t>3</w:t>
      </w:r>
      <w:r w:rsidRPr="00AC133F">
        <w:rPr>
          <w:rFonts w:ascii="Arial Narrow" w:eastAsia="Times New Roman" w:hAnsi="Arial Narrow" w:cs="Arial"/>
          <w:sz w:val="18"/>
          <w:szCs w:val="18"/>
          <w:lang w:val="es-ES_tradnl"/>
        </w:rPr>
        <w:t xml:space="preserve"> bancos privados, es una de las principales fuentes de financiamiento multilateral y un importante generador de conocimiento para la región. Más información en </w:t>
      </w:r>
      <w:hyperlink r:id="rId8" w:history="1">
        <w:r w:rsidRPr="00AC133F">
          <w:rPr>
            <w:rFonts w:ascii="Arial Narrow" w:eastAsia="Times New Roman" w:hAnsi="Arial Narrow" w:cs="Arial"/>
            <w:sz w:val="18"/>
            <w:szCs w:val="18"/>
            <w:lang w:val="es-ES_tradnl"/>
          </w:rPr>
          <w:t>www.caf.com</w:t>
        </w:r>
      </w:hyperlink>
    </w:p>
    <w:p w14:paraId="170B9A06" w14:textId="77777777" w:rsidR="00E62273" w:rsidRPr="00AC133F" w:rsidRDefault="00E62273" w:rsidP="00E62273">
      <w:pPr>
        <w:pStyle w:val="Textosinformato"/>
        <w:ind w:left="142"/>
        <w:jc w:val="both"/>
        <w:rPr>
          <w:rFonts w:ascii="Arial Narrow" w:eastAsia="Times New Roman" w:hAnsi="Arial Narrow" w:cs="Arial"/>
          <w:sz w:val="18"/>
          <w:szCs w:val="18"/>
          <w:lang w:val="es-ES_tradnl"/>
        </w:rPr>
      </w:pPr>
      <w:r w:rsidRPr="00AC133F">
        <w:rPr>
          <w:rFonts w:ascii="Arial Narrow" w:hAnsi="Arial Narrow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CCD52" wp14:editId="3E0DBB6D">
                <wp:simplePos x="0" y="0"/>
                <wp:positionH relativeFrom="column">
                  <wp:posOffset>-90170</wp:posOffset>
                </wp:positionH>
                <wp:positionV relativeFrom="paragraph">
                  <wp:posOffset>95250</wp:posOffset>
                </wp:positionV>
                <wp:extent cx="5638800" cy="19050"/>
                <wp:effectExtent l="5080" t="9525" r="1397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D9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1pt;margin-top:7.5pt;width:444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" strokecolor="#7f7f7f">
                <v:stroke dashstyle="1 1" endcap="round"/>
              </v:shape>
            </w:pict>
          </mc:Fallback>
        </mc:AlternateContent>
      </w:r>
    </w:p>
    <w:p w14:paraId="33209BFE" w14:textId="77777777" w:rsidR="00E62273" w:rsidRPr="00AC133F" w:rsidRDefault="00E62273" w:rsidP="00E62273">
      <w:pPr>
        <w:pStyle w:val="Textosinformato"/>
        <w:jc w:val="both"/>
        <w:rPr>
          <w:rStyle w:val="Hipervnculo"/>
          <w:rFonts w:ascii="Arial Narrow" w:hAnsi="Arial Narrow"/>
          <w:sz w:val="18"/>
          <w:szCs w:val="18"/>
        </w:rPr>
      </w:pPr>
      <w:r w:rsidRPr="00AC133F">
        <w:rPr>
          <w:rFonts w:ascii="Arial Narrow" w:hAnsi="Arial Narrow"/>
          <w:sz w:val="18"/>
          <w:szCs w:val="18"/>
        </w:rPr>
        <w:t xml:space="preserve">CAF, Dirección de Comunicación Estratégica, </w:t>
      </w:r>
      <w:hyperlink r:id="rId9" w:history="1">
        <w:r w:rsidRPr="00AC133F">
          <w:rPr>
            <w:rStyle w:val="Hipervnculo"/>
            <w:rFonts w:ascii="Arial Narrow" w:hAnsi="Arial Narrow"/>
            <w:sz w:val="18"/>
            <w:szCs w:val="18"/>
          </w:rPr>
          <w:t>infocaf@caf.com</w:t>
        </w:r>
      </w:hyperlink>
    </w:p>
    <w:p w14:paraId="050D2184" w14:textId="77777777" w:rsidR="00E62273" w:rsidRDefault="00E62273" w:rsidP="00E62273">
      <w:pPr>
        <w:shd w:val="clear" w:color="auto" w:fill="FFFFFF"/>
        <w:spacing w:after="0"/>
      </w:pPr>
      <w:r w:rsidRPr="00AC133F">
        <w:rPr>
          <w:rFonts w:ascii="Arial Narrow" w:hAnsi="Arial Narrow"/>
          <w:bCs/>
          <w:sz w:val="18"/>
          <w:szCs w:val="18"/>
        </w:rPr>
        <w:t xml:space="preserve">Encuéntrenos en: </w:t>
      </w:r>
      <w:r w:rsidRPr="00AC133F">
        <w:rPr>
          <w:rFonts w:ascii="Arial Narrow" w:eastAsia="Times New Roman" w:hAnsi="Arial Narrow" w:cs="MS Shell Dlg 2"/>
          <w:color w:val="000000"/>
          <w:sz w:val="18"/>
          <w:szCs w:val="18"/>
          <w:lang w:val="es-VE" w:eastAsia="es-VE"/>
        </w:rPr>
        <w:t xml:space="preserve">Facebook: </w:t>
      </w:r>
      <w:hyperlink r:id="rId10" w:history="1">
        <w:r w:rsidRPr="00AC133F">
          <w:rPr>
            <w:rStyle w:val="Hipervnculo"/>
            <w:rFonts w:ascii="Arial Narrow" w:eastAsia="Times New Roman" w:hAnsi="Arial Narrow" w:cs="MS Shell Dlg 2"/>
            <w:sz w:val="18"/>
            <w:szCs w:val="18"/>
            <w:lang w:val="es-VE" w:eastAsia="es-VE"/>
          </w:rPr>
          <w:t>CAF.America.Latina</w:t>
        </w:r>
      </w:hyperlink>
      <w:r w:rsidRPr="00AC133F">
        <w:rPr>
          <w:rFonts w:ascii="Arial Narrow" w:eastAsia="Times New Roman" w:hAnsi="Arial Narrow" w:cs="MS Shell Dlg 2"/>
          <w:color w:val="000000"/>
          <w:sz w:val="18"/>
          <w:szCs w:val="18"/>
          <w:lang w:val="es-VE" w:eastAsia="es-VE"/>
        </w:rPr>
        <w:t xml:space="preserve"> / </w:t>
      </w:r>
      <w:r w:rsidRPr="00AC133F">
        <w:rPr>
          <w:rFonts w:ascii="Arial Narrow" w:hAnsi="Arial Narrow"/>
          <w:sz w:val="18"/>
          <w:szCs w:val="18"/>
        </w:rPr>
        <w:t>Twitter: @AgendaCAF</w:t>
      </w:r>
    </w:p>
    <w:p w14:paraId="63CB67F1" w14:textId="77777777" w:rsidR="00E62273" w:rsidRDefault="00E62273" w:rsidP="00E62273"/>
    <w:p w14:paraId="0D5F8216" w14:textId="77777777" w:rsidR="00F44E34" w:rsidRDefault="00F44E34"/>
    <w:sectPr w:rsidR="00F44E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73"/>
    <w:rsid w:val="0021510B"/>
    <w:rsid w:val="00292E00"/>
    <w:rsid w:val="003A3DBC"/>
    <w:rsid w:val="00435A38"/>
    <w:rsid w:val="004F4266"/>
    <w:rsid w:val="00677CD6"/>
    <w:rsid w:val="007D7365"/>
    <w:rsid w:val="00B3134B"/>
    <w:rsid w:val="00DA798D"/>
    <w:rsid w:val="00E62273"/>
    <w:rsid w:val="00ED6F3D"/>
    <w:rsid w:val="00F4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26559"/>
  <w15:chartTrackingRefBased/>
  <w15:docId w15:val="{FBA486B8-30D6-4FD7-A89D-47C4298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73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2273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E62273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62273"/>
    <w:rPr>
      <w:rFonts w:ascii="Consolas" w:eastAsia="Calibri" w:hAnsi="Consolas" w:cs="Times New Roman"/>
      <w:sz w:val="21"/>
      <w:szCs w:val="21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365"/>
    <w:rPr>
      <w:rFonts w:ascii="Segoe UI" w:hAnsi="Segoe UI" w:cs="Segoe UI"/>
      <w:sz w:val="18"/>
      <w:szCs w:val="18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B31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f.com/es/actualidad/noticias/2021/07/usd-200-millones-para-reducir-la-desnutricion-cronica-infantil-en-ecuado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f.com/es/actualidad/noticias/2021/07/caf-prestara-usd-500-millones-a-colombia-para-acelerar-la-transformacion-digital-del-estad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f.com/es/actualidad/noticias/2021/07/mas-de-4-millones-de-argentinos-se-beneficiaran-con-creditos-de-caf-por-usd-645-millones-en-nutricion-agua-y-vialidad/" TargetMode="External"/><Relationship Id="rId10" Type="http://schemas.openxmlformats.org/officeDocument/2006/relationships/hyperlink" Target="https://www.facebook.com/CAF.America.Latina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caf@caf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ABREW, NICOLAS</cp:lastModifiedBy>
  <cp:revision>2</cp:revision>
  <cp:lastPrinted>2021-07-07T21:19:00Z</cp:lastPrinted>
  <dcterms:created xsi:type="dcterms:W3CDTF">2021-07-08T21:04:00Z</dcterms:created>
  <dcterms:modified xsi:type="dcterms:W3CDTF">2021-07-08T21:04:00Z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a323336b-96e1-4c79-aafb-32ab194730e1</vt:lpwstr>
  </property>
</Properties>
</file>